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6B70" w14:textId="1B22CB7C" w:rsidR="00C90CD5" w:rsidRPr="00C90CD5" w:rsidRDefault="00C90CD5" w:rsidP="00C90CD5">
      <w:pPr>
        <w:pStyle w:val="Default"/>
        <w:spacing w:before="120" w:after="12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90CD5">
        <w:rPr>
          <w:rFonts w:asciiTheme="majorBidi" w:hAnsiTheme="majorBidi" w:cstheme="majorBidi"/>
          <w:b/>
          <w:bCs/>
          <w:sz w:val="32"/>
          <w:szCs w:val="32"/>
        </w:rPr>
        <w:t>CYS401: Fundamentals of Cybersecurity</w:t>
      </w:r>
    </w:p>
    <w:p w14:paraId="675397EF" w14:textId="7A26D3D1" w:rsidR="00C90CD5" w:rsidRPr="00C90CD5" w:rsidRDefault="00C90CD5" w:rsidP="00C90CD5">
      <w:pPr>
        <w:pStyle w:val="Default"/>
        <w:spacing w:before="120" w:after="12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90CD5">
        <w:rPr>
          <w:rFonts w:asciiTheme="majorBidi" w:hAnsiTheme="majorBidi" w:cstheme="majorBidi"/>
          <w:b/>
          <w:bCs/>
          <w:sz w:val="32"/>
          <w:szCs w:val="32"/>
        </w:rPr>
        <w:t xml:space="preserve">Class Activity </w:t>
      </w:r>
      <w:r w:rsidR="003B3E10"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14:paraId="5F1C56F3" w14:textId="77777777" w:rsidR="00C90CD5" w:rsidRDefault="00C90CD5" w:rsidP="00C90CD5">
      <w:pPr>
        <w:pStyle w:val="Default"/>
        <w:spacing w:before="120" w:after="120"/>
        <w:rPr>
          <w:rFonts w:asciiTheme="majorBidi" w:hAnsiTheme="majorBidi" w:cstheme="majorBidi"/>
        </w:rPr>
      </w:pPr>
    </w:p>
    <w:p w14:paraId="4DF53D03" w14:textId="5C12540D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FC7121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  <w:t xml:space="preserve">SCENARIO: </w:t>
      </w:r>
    </w:p>
    <w:p w14:paraId="54328151" w14:textId="77777777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A small family-owned construction company made extensive use of online banking and automated clearing house (ACH) transfers. Employees logged in with both a company and user-specific ID and password. Two challenge questions had to be answered for transactions over $1,000. </w:t>
      </w:r>
    </w:p>
    <w:p w14:paraId="13951115" w14:textId="208C735D" w:rsid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The owner was notified that an ACH transfer of $10,000 was initiated by an unknown source. They contacted the bank and identified that in just </w:t>
      </w:r>
      <w:proofErr w:type="gramStart"/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>one week</w:t>
      </w:r>
      <w:proofErr w:type="gramEnd"/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cyber criminals had made six transfers from the company bank accounts, </w:t>
      </w:r>
      <w:proofErr w:type="spellStart"/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>totaling</w:t>
      </w:r>
      <w:proofErr w:type="spellEnd"/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$550,000. How? One of their employees had opened an email from what they thought was a materials supplier but was instead a malicious email laced with malware from an imposter account.</w:t>
      </w:r>
      <w:r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The malware was written specifically to steal the owner login credentials by monitoring the keystrokes.</w:t>
      </w:r>
    </w:p>
    <w:p w14:paraId="3097E97A" w14:textId="6493C262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 </w:t>
      </w:r>
      <w:r w:rsidRPr="003B3E10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</w:t>
      </w:r>
    </w:p>
    <w:p w14:paraId="4EE4BA1F" w14:textId="77777777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FC7121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  <w:t xml:space="preserve">ATTACK: </w:t>
      </w:r>
    </w:p>
    <w:p w14:paraId="7C5F32E7" w14:textId="1EFF0575" w:rsidR="003B3E10" w:rsidRDefault="003B3E10" w:rsidP="003B3E10">
      <w:pPr>
        <w:pStyle w:val="Pa0"/>
        <w:spacing w:before="120" w:after="120" w:line="240" w:lineRule="auto"/>
        <w:rPr>
          <w:rStyle w:val="A1"/>
          <w:rFonts w:asciiTheme="majorBidi" w:hAnsiTheme="majorBidi" w:cstheme="majorBidi"/>
          <w:sz w:val="24"/>
          <w:szCs w:val="24"/>
        </w:rPr>
      </w:pPr>
      <w:r>
        <w:rPr>
          <w:rStyle w:val="A1"/>
          <w:rFonts w:asciiTheme="majorBidi" w:hAnsiTheme="majorBidi" w:cstheme="majorBidi"/>
          <w:sz w:val="24"/>
          <w:szCs w:val="24"/>
        </w:rPr>
        <w:t>For the given scenario, identify and explain the type of Attack and the software attacker use to steal the credentials?</w:t>
      </w:r>
    </w:p>
    <w:p w14:paraId="16F9B999" w14:textId="77777777" w:rsidR="003B3E10" w:rsidRDefault="003B3E10" w:rsidP="003B3E10">
      <w:pPr>
        <w:pStyle w:val="Default"/>
      </w:pPr>
    </w:p>
    <w:p w14:paraId="658A03F7" w14:textId="77777777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FC7121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  <w:t xml:space="preserve">RESPONSE: </w:t>
      </w:r>
    </w:p>
    <w:p w14:paraId="07D547ED" w14:textId="756F2EB4" w:rsidR="00620D36" w:rsidRDefault="00620D36" w:rsidP="00620D36">
      <w:pPr>
        <w:pStyle w:val="Pa0"/>
        <w:spacing w:before="120" w:after="120" w:line="240" w:lineRule="auto"/>
        <w:rPr>
          <w:rStyle w:val="A1"/>
          <w:rFonts w:asciiTheme="majorBidi" w:hAnsiTheme="majorBidi" w:cstheme="majorBidi"/>
          <w:sz w:val="24"/>
          <w:szCs w:val="24"/>
        </w:rPr>
      </w:pPr>
      <w:r>
        <w:rPr>
          <w:rStyle w:val="A1"/>
          <w:rFonts w:asciiTheme="majorBidi" w:hAnsiTheme="majorBidi" w:cstheme="majorBidi"/>
          <w:sz w:val="24"/>
          <w:szCs w:val="24"/>
        </w:rPr>
        <w:t xml:space="preserve">How should the company respond to this Attack? Briefly explain </w:t>
      </w:r>
      <w:r w:rsidRPr="00E30621">
        <w:rPr>
          <w:rStyle w:val="A1"/>
          <w:rFonts w:asciiTheme="majorBidi" w:hAnsiTheme="majorBidi" w:cstheme="majorBidi"/>
          <w:b/>
          <w:bCs/>
          <w:sz w:val="24"/>
          <w:szCs w:val="24"/>
          <w:u w:val="single"/>
        </w:rPr>
        <w:t>TWO</w:t>
      </w:r>
      <w:r>
        <w:rPr>
          <w:rStyle w:val="A1"/>
          <w:rFonts w:asciiTheme="majorBidi" w:hAnsiTheme="majorBidi" w:cstheme="majorBidi"/>
          <w:sz w:val="24"/>
          <w:szCs w:val="24"/>
        </w:rPr>
        <w:t xml:space="preserve"> actions that must be taken by the company. </w:t>
      </w:r>
    </w:p>
    <w:p w14:paraId="5179B2D5" w14:textId="77777777" w:rsidR="00C179D3" w:rsidRDefault="00C179D3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</w:pPr>
    </w:p>
    <w:p w14:paraId="1462693C" w14:textId="259B4A2F" w:rsidR="003B3E10" w:rsidRPr="003B3E10" w:rsidRDefault="003B3E10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FC7121"/>
          <w:kern w:val="0"/>
          <w:sz w:val="24"/>
          <w:szCs w:val="24"/>
        </w:rPr>
      </w:pPr>
      <w:r w:rsidRPr="003B3E10"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  <w:t xml:space="preserve">IMPACT: </w:t>
      </w:r>
    </w:p>
    <w:p w14:paraId="441C8F8D" w14:textId="7A84B80C" w:rsidR="00C179D3" w:rsidRDefault="00C179D3" w:rsidP="00C179D3">
      <w:pPr>
        <w:pStyle w:val="Pa0"/>
        <w:spacing w:before="120" w:after="120" w:line="240" w:lineRule="auto"/>
        <w:rPr>
          <w:rStyle w:val="A1"/>
          <w:rFonts w:asciiTheme="majorBidi" w:hAnsiTheme="majorBidi" w:cstheme="majorBidi"/>
          <w:sz w:val="24"/>
          <w:szCs w:val="24"/>
        </w:rPr>
      </w:pPr>
      <w:r>
        <w:rPr>
          <w:rStyle w:val="A1"/>
          <w:rFonts w:asciiTheme="majorBidi" w:hAnsiTheme="majorBidi" w:cstheme="majorBidi"/>
          <w:sz w:val="24"/>
          <w:szCs w:val="24"/>
        </w:rPr>
        <w:t xml:space="preserve">What could be the operational/ financial impact of above attack on the company. </w:t>
      </w:r>
    </w:p>
    <w:p w14:paraId="77EC6CF3" w14:textId="77777777" w:rsidR="00C179D3" w:rsidRPr="003B3E10" w:rsidRDefault="00C179D3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538A15CE" w14:textId="77777777" w:rsidR="002055AC" w:rsidRDefault="002055AC" w:rsidP="002055AC">
      <w:pPr>
        <w:pStyle w:val="Pa0"/>
        <w:spacing w:before="120" w:after="120" w:line="240" w:lineRule="auto"/>
        <w:rPr>
          <w:rFonts w:asciiTheme="majorBidi" w:hAnsiTheme="majorBidi" w:cstheme="majorBidi"/>
          <w:b/>
          <w:bCs/>
          <w:color w:val="FC7121"/>
        </w:rPr>
      </w:pPr>
      <w:r>
        <w:rPr>
          <w:rFonts w:asciiTheme="majorBidi" w:hAnsiTheme="majorBidi" w:cstheme="majorBidi"/>
          <w:b/>
          <w:bCs/>
          <w:color w:val="FC7121"/>
        </w:rPr>
        <w:t>SECURITY MEASURE/ CONTROLS:</w:t>
      </w:r>
    </w:p>
    <w:p w14:paraId="73735720" w14:textId="36C2D250" w:rsidR="002055AC" w:rsidRPr="00C90CD5" w:rsidRDefault="002055AC" w:rsidP="002055AC">
      <w:pPr>
        <w:pStyle w:val="Pa3"/>
        <w:spacing w:before="120" w:after="120" w:line="240" w:lineRule="auto"/>
        <w:rPr>
          <w:rFonts w:asciiTheme="majorBidi" w:hAnsiTheme="majorBidi" w:cstheme="majorBidi"/>
          <w:color w:val="000000"/>
        </w:rPr>
      </w:pPr>
      <w:r w:rsidRPr="00C90CD5">
        <w:rPr>
          <w:rFonts w:asciiTheme="majorBidi" w:hAnsiTheme="majorBidi" w:cstheme="majorBidi"/>
          <w:color w:val="000000"/>
        </w:rPr>
        <w:t xml:space="preserve">What are some steps you think the </w:t>
      </w:r>
      <w:r>
        <w:rPr>
          <w:rFonts w:asciiTheme="majorBidi" w:hAnsiTheme="majorBidi" w:cstheme="majorBidi"/>
          <w:color w:val="000000"/>
        </w:rPr>
        <w:t>company</w:t>
      </w:r>
      <w:r w:rsidRPr="00C90CD5">
        <w:rPr>
          <w:rFonts w:asciiTheme="majorBidi" w:hAnsiTheme="majorBidi" w:cstheme="majorBidi"/>
          <w:color w:val="000000"/>
        </w:rPr>
        <w:t xml:space="preserve"> could have taken to prevent this incident</w:t>
      </w:r>
      <w:r w:rsidR="00E07782">
        <w:rPr>
          <w:rFonts w:asciiTheme="majorBidi" w:hAnsiTheme="majorBidi" w:cstheme="majorBidi"/>
          <w:color w:val="000000"/>
        </w:rPr>
        <w:t xml:space="preserve"> in future</w:t>
      </w:r>
      <w:r w:rsidRPr="00C90CD5">
        <w:rPr>
          <w:rFonts w:asciiTheme="majorBidi" w:hAnsiTheme="majorBidi" w:cstheme="majorBidi"/>
          <w:color w:val="000000"/>
        </w:rPr>
        <w:t xml:space="preserve">? </w:t>
      </w:r>
    </w:p>
    <w:p w14:paraId="42FF3466" w14:textId="77777777" w:rsidR="002055AC" w:rsidRDefault="002055AC" w:rsidP="003B3E10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b/>
          <w:bCs/>
          <w:color w:val="FC7121"/>
          <w:kern w:val="0"/>
          <w:sz w:val="24"/>
          <w:szCs w:val="24"/>
        </w:rPr>
      </w:pPr>
    </w:p>
    <w:p w14:paraId="374B7FDD" w14:textId="77777777" w:rsidR="003B3E10" w:rsidRPr="003B3E10" w:rsidRDefault="003B3E10" w:rsidP="003B3E10">
      <w:pPr>
        <w:pStyle w:val="Default"/>
        <w:spacing w:before="120" w:after="120"/>
        <w:rPr>
          <w:rFonts w:asciiTheme="majorBidi" w:hAnsiTheme="majorBidi" w:cstheme="majorBidi"/>
        </w:rPr>
      </w:pPr>
    </w:p>
    <w:p w14:paraId="31853B81" w14:textId="77777777" w:rsidR="003B3E10" w:rsidRDefault="003B3E10" w:rsidP="00C90CD5">
      <w:pPr>
        <w:pStyle w:val="Default"/>
        <w:spacing w:before="120" w:after="120"/>
        <w:rPr>
          <w:rFonts w:asciiTheme="majorBidi" w:hAnsiTheme="majorBidi" w:cstheme="majorBidi"/>
        </w:rPr>
      </w:pPr>
    </w:p>
    <w:p w14:paraId="655CE45B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AEBFD09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3865CC4C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D55BB8A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57CC0B82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0D4984A0" w14:textId="77777777" w:rsidR="008D70FC" w:rsidRDefault="008D70FC" w:rsidP="00C90CD5">
      <w:pPr>
        <w:spacing w:before="120" w:after="12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63CD665A" w14:textId="3B85370A" w:rsidR="00E30621" w:rsidRPr="00E30621" w:rsidRDefault="00E30621" w:rsidP="00E30621">
      <w:pPr>
        <w:spacing w:before="120" w:after="120" w:line="240" w:lineRule="auto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E30621">
        <w:rPr>
          <w:rFonts w:asciiTheme="majorBidi" w:hAnsiTheme="majorBidi" w:cstheme="majorBidi"/>
          <w:b/>
          <w:bCs/>
          <w:color w:val="000000"/>
          <w:sz w:val="32"/>
          <w:szCs w:val="32"/>
        </w:rPr>
        <w:lastRenderedPageBreak/>
        <w:t>Solution:</w:t>
      </w:r>
    </w:p>
    <w:p w14:paraId="6FE47F83" w14:textId="6D82767A" w:rsidR="00E30621" w:rsidRPr="00C90CD5" w:rsidRDefault="00E30621" w:rsidP="00E30621">
      <w:pPr>
        <w:pStyle w:val="Pa3"/>
        <w:spacing w:before="120" w:after="120" w:line="240" w:lineRule="auto"/>
        <w:rPr>
          <w:rFonts w:asciiTheme="majorBidi" w:hAnsiTheme="majorBidi" w:cstheme="majorBidi"/>
          <w:color w:val="000000"/>
        </w:rPr>
      </w:pPr>
      <w:r w:rsidRPr="00C90CD5">
        <w:rPr>
          <w:rFonts w:asciiTheme="majorBidi" w:hAnsiTheme="majorBidi" w:cstheme="majorBidi"/>
          <w:color w:val="000000"/>
        </w:rPr>
        <w:t xml:space="preserve"> </w:t>
      </w:r>
    </w:p>
    <w:sectPr w:rsidR="00E30621" w:rsidRPr="00C90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ia Blac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ofia Pro">
    <w:altName w:val="Sofia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ofia Pro Regular Condensed">
    <w:altName w:val="Sofia Pro Regular Condense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D5"/>
    <w:rsid w:val="00165047"/>
    <w:rsid w:val="002055AC"/>
    <w:rsid w:val="00387533"/>
    <w:rsid w:val="003B3E10"/>
    <w:rsid w:val="00417523"/>
    <w:rsid w:val="00601401"/>
    <w:rsid w:val="00620D36"/>
    <w:rsid w:val="00750BA0"/>
    <w:rsid w:val="0084290B"/>
    <w:rsid w:val="008D70FC"/>
    <w:rsid w:val="00997564"/>
    <w:rsid w:val="00AE3A64"/>
    <w:rsid w:val="00C179D3"/>
    <w:rsid w:val="00C90CD5"/>
    <w:rsid w:val="00E07782"/>
    <w:rsid w:val="00E30621"/>
    <w:rsid w:val="00EB7A06"/>
    <w:rsid w:val="00F5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626DA"/>
  <w15:chartTrackingRefBased/>
  <w15:docId w15:val="{6EE615BA-3CE9-422E-87FA-AF43BA0D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0CD5"/>
    <w:pPr>
      <w:autoSpaceDE w:val="0"/>
      <w:autoSpaceDN w:val="0"/>
      <w:adjustRightInd w:val="0"/>
      <w:spacing w:after="0" w:line="240" w:lineRule="auto"/>
    </w:pPr>
    <w:rPr>
      <w:rFonts w:ascii="Lexia Black" w:hAnsi="Lexia Black" w:cs="Lexia Black"/>
      <w:color w:val="000000"/>
      <w:kern w:val="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90CD5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C90CD5"/>
    <w:rPr>
      <w:rFonts w:ascii="Sofia Pro" w:hAnsi="Sofia Pro" w:cs="Sofia Pro"/>
      <w:color w:val="000000"/>
      <w:sz w:val="20"/>
      <w:szCs w:val="20"/>
    </w:rPr>
  </w:style>
  <w:style w:type="character" w:customStyle="1" w:styleId="A2">
    <w:name w:val="A2"/>
    <w:uiPriority w:val="99"/>
    <w:rsid w:val="00C90CD5"/>
    <w:rPr>
      <w:rFonts w:ascii="Sofia Pro Regular Condensed" w:hAnsi="Sofia Pro Regular Condensed" w:cs="Sofia Pro Regular Condensed"/>
      <w:i/>
      <w:iCs/>
      <w:color w:val="4C4C4C"/>
      <w:sz w:val="16"/>
      <w:szCs w:val="16"/>
    </w:rPr>
  </w:style>
  <w:style w:type="paragraph" w:customStyle="1" w:styleId="Pa3">
    <w:name w:val="Pa3"/>
    <w:basedOn w:val="Default"/>
    <w:next w:val="Default"/>
    <w:uiPriority w:val="99"/>
    <w:rsid w:val="00C90CD5"/>
    <w:pPr>
      <w:spacing w:line="20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C90CD5"/>
    <w:rPr>
      <w:rFonts w:ascii="Sofia Pro" w:hAnsi="Sofia Pro" w:cs="Sofia Pro"/>
      <w:color w:val="FC71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Rabia Latif</dc:creator>
  <cp:keywords/>
  <dc:description/>
  <cp:lastModifiedBy>Yazan A. Shboul</cp:lastModifiedBy>
  <cp:revision>3</cp:revision>
  <dcterms:created xsi:type="dcterms:W3CDTF">2024-10-12T21:02:00Z</dcterms:created>
  <dcterms:modified xsi:type="dcterms:W3CDTF">2024-10-12T21:02:00Z</dcterms:modified>
</cp:coreProperties>
</file>